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360"/>
        <w:jc w:val="center"/>
        <w:rPr>
          <w:b/>
          <w:bCs/>
          <w:color w:val="FF0000"/>
        </w:rPr>
      </w:pPr>
      <w:r>
        <w:rPr>
          <w:b/>
          <w:bCs/>
          <w:color w:val="FF0000"/>
        </w:rPr>
        <w:t xml:space="preserve">PROJEKT POSTANOWIENIA KOMISARZA WYBORCZEGO </w:t>
      </w:r>
    </w:p>
    <w:p>
      <w:pPr>
        <w:pStyle w:val="Normal"/>
        <w:spacing w:lineRule="auto" w:line="360"/>
        <w:jc w:val="center"/>
        <w:rPr>
          <w:b/>
          <w:bCs/>
          <w:color w:val="FF0000"/>
        </w:rPr>
      </w:pPr>
      <w:r>
        <w:rPr>
          <w:b/>
          <w:bCs/>
          <w:color w:val="FF0000"/>
        </w:rPr>
        <w:t xml:space="preserve">– </w:t>
      </w:r>
      <w:r>
        <w:rPr>
          <w:b/>
          <w:bCs/>
          <w:color w:val="FF0000"/>
        </w:rPr>
        <w:t>DO KONSULTACJI</w:t>
      </w:r>
    </w:p>
    <w:p>
      <w:pPr>
        <w:pStyle w:val="Normal"/>
        <w:spacing w:lineRule="auto" w:line="360"/>
        <w:rPr>
          <w:b/>
          <w:bCs/>
          <w:color w:val="000000"/>
        </w:rPr>
      </w:pPr>
      <w:r>
        <w:rPr>
          <w:b/>
          <w:bCs/>
          <w:color w:val="000000"/>
        </w:rPr>
        <w:t>DBB.532.26.2023</w:t>
      </w:r>
    </w:p>
    <w:p>
      <w:pPr>
        <w:pStyle w:val="Normal"/>
        <w:spacing w:lineRule="auto" w:line="360"/>
        <w:jc w:val="center"/>
        <w:rPr/>
      </w:pPr>
      <w:r>
        <w:rPr>
          <w:b/>
          <w:bCs/>
          <w:color w:val="000000"/>
        </w:rPr>
        <w:t>POSTANOWIENIE Nr …/2024</w:t>
      </w:r>
    </w:p>
    <w:p>
      <w:pPr>
        <w:pStyle w:val="Normal"/>
        <w:spacing w:lineRule="auto" w:line="360"/>
        <w:jc w:val="center"/>
        <w:rPr/>
      </w:pPr>
      <w:r>
        <w:rPr>
          <w:b/>
          <w:bCs/>
          <w:color w:val="000000"/>
        </w:rPr>
        <w:t>KOMISARZA WYBORCZEGO W BIELSKU-BIAŁEJ III</w:t>
      </w:r>
    </w:p>
    <w:p>
      <w:pPr>
        <w:pStyle w:val="Normal"/>
        <w:spacing w:lineRule="auto" w:line="360"/>
        <w:jc w:val="center"/>
        <w:rPr/>
      </w:pPr>
      <w:r>
        <w:rPr>
          <w:b/>
          <w:color w:val="000000"/>
        </w:rPr>
        <w:t>z dnia 15 stycznia 2024</w:t>
      </w:r>
      <w:r>
        <w:rPr>
          <w:b/>
          <w:color w:val="818181"/>
        </w:rPr>
        <w:t xml:space="preserve"> </w:t>
      </w:r>
      <w:r>
        <w:rPr>
          <w:b/>
          <w:color w:val="000000"/>
        </w:rPr>
        <w:t>r.</w:t>
      </w:r>
    </w:p>
    <w:p>
      <w:pPr>
        <w:pStyle w:val="Bcn"/>
        <w:spacing w:lineRule="auto" w:line="360" w:before="280" w:after="280"/>
        <w:rPr>
          <w:rFonts w:ascii="Times New Roman" w:hAnsi="Times New Roman"/>
        </w:rPr>
      </w:pPr>
      <w:r>
        <w:rPr>
          <w:rFonts w:ascii="Times New Roman" w:hAnsi="Times New Roman"/>
          <w:color w:val="000000"/>
          <w:sz w:val="24"/>
          <w:szCs w:val="24"/>
        </w:rPr>
        <w:t xml:space="preserve"> </w:t>
      </w:r>
      <w:r>
        <w:rPr>
          <w:rFonts w:ascii="Times New Roman" w:hAnsi="Times New Roman"/>
          <w:color w:val="000000"/>
          <w:sz w:val="24"/>
          <w:szCs w:val="24"/>
        </w:rPr>
        <w:t>zmieniające postanowienie w sprawie podziału Miasta Rydułtowy na stałe obwody głosowania, ustalenia ich numerów, granic oraz siedzib obwodowych komisji wyborczych</w:t>
      </w:r>
    </w:p>
    <w:p>
      <w:pPr>
        <w:pStyle w:val="NormalWeb"/>
        <w:spacing w:lineRule="auto" w:line="360" w:before="280" w:after="280"/>
        <w:jc w:val="both"/>
        <w:rPr>
          <w:rFonts w:ascii="Times New Roman" w:hAnsi="Times New Roman"/>
          <w:color w:themeColor="text1" w:val="000000"/>
        </w:rPr>
      </w:pPr>
      <w:r>
        <w:rPr>
          <w:rFonts w:ascii="Times New Roman" w:hAnsi="Times New Roman"/>
          <w:sz w:val="24"/>
          <w:szCs w:val="24"/>
        </w:rPr>
        <w:t>Na podstawie art. 12 § 2 i 11 ustawy z dnia 5 stycznia 2011 r. – Kodeks wyborczy (Dz. U. z 2023 r. poz. 2408)</w:t>
      </w:r>
      <w:r>
        <w:rPr>
          <w:rFonts w:ascii="Times New Roman" w:hAnsi="Times New Roman"/>
          <w:color w:themeColor="text1" w:val="000000"/>
          <w:sz w:val="24"/>
          <w:szCs w:val="24"/>
        </w:rPr>
        <w:t xml:space="preserve">, </w:t>
      </w:r>
      <w:r>
        <w:rPr>
          <w:rFonts w:ascii="Times New Roman" w:hAnsi="Times New Roman"/>
          <w:sz w:val="24"/>
          <w:szCs w:val="24"/>
        </w:rPr>
        <w:t>Komisarz Wyborczy w Bielsku-Białej III</w:t>
      </w:r>
      <w:r>
        <w:rPr>
          <w:rFonts w:ascii="Times New Roman" w:hAnsi="Times New Roman"/>
          <w:color w:themeColor="text1" w:val="000000"/>
          <w:sz w:val="24"/>
          <w:szCs w:val="24"/>
        </w:rPr>
        <w:t xml:space="preserve"> postanawia, co następuje:</w:t>
      </w:r>
    </w:p>
    <w:p>
      <w:pPr>
        <w:pStyle w:val="Normal"/>
        <w:spacing w:lineRule="auto" w:line="360" w:before="0" w:after="240"/>
        <w:jc w:val="both"/>
        <w:rPr>
          <w:color w:themeColor="text1" w:val="000000"/>
          <w:highlight w:val="lightGray"/>
        </w:rPr>
      </w:pPr>
      <w:r>
        <w:rPr>
          <w:b/>
          <w:color w:themeColor="text1" w:val="000000"/>
        </w:rPr>
        <w:t>§ 1.</w:t>
      </w:r>
      <w:r>
        <w:rPr>
          <w:color w:themeColor="text1" w:val="000000"/>
        </w:rPr>
        <w:t xml:space="preserve"> Dokonuje się aktualizacji opisu granic stałych obwodów głosowania w Mieście Rydułtowy ustalonych postanowieniem Nr 31/2023 </w:t>
      </w:r>
      <w:r>
        <w:rPr/>
        <w:t>Komisarza Wyborczego w Bielsku-Białej III</w:t>
      </w:r>
      <w:r>
        <w:rPr>
          <w:color w:themeColor="text1" w:val="000000"/>
        </w:rPr>
        <w:t xml:space="preserve"> z dnia 28 kwietnia 2023 r. w sprawie podziału Miasta Rydułtowy na stałe obwody głosowania, ustalenia ich numerów, granic oraz siedzib obwodowych komisji wyborczych (Dz. Urz. Woj. Śląskiego z 2023 r. poz. 4059, zm. Dz. Urz. Woj. Śląskiego z 2023 r. poz. 6478).</w:t>
      </w:r>
    </w:p>
    <w:p>
      <w:pPr>
        <w:pStyle w:val="NormalWeb"/>
        <w:spacing w:lineRule="auto" w:line="360" w:before="280" w:after="280"/>
        <w:jc w:val="both"/>
        <w:rPr>
          <w:rFonts w:ascii="Times New Roman" w:hAnsi="Times New Roman"/>
          <w:color w:themeColor="text1" w:val="000000"/>
          <w:sz w:val="24"/>
          <w:szCs w:val="24"/>
        </w:rPr>
      </w:pPr>
      <w:r>
        <w:rPr>
          <w:rFonts w:ascii="Times New Roman" w:hAnsi="Times New Roman"/>
          <w:b/>
          <w:color w:themeColor="text1" w:val="000000"/>
          <w:sz w:val="24"/>
          <w:szCs w:val="24"/>
        </w:rPr>
        <w:t>§ 2.</w:t>
      </w:r>
      <w:r>
        <w:rPr>
          <w:b/>
          <w:color w:themeColor="text1" w:val="000000"/>
        </w:rPr>
        <w:t> </w:t>
      </w:r>
      <w:r>
        <w:rPr>
          <w:rFonts w:ascii="Times New Roman" w:hAnsi="Times New Roman"/>
          <w:color w:themeColor="text1" w:val="000000"/>
          <w:sz w:val="24"/>
          <w:szCs w:val="24"/>
        </w:rPr>
        <w:t>Załącznik do postanowienia, o którym mowa w § 1, uwzględniający aktualizację opisu granic obwodów głosowania, otrzymuje brzmienie załącznika do niniejszego postanowienia.</w:t>
      </w:r>
    </w:p>
    <w:p>
      <w:pPr>
        <w:pStyle w:val="Normal"/>
        <w:spacing w:lineRule="auto" w:line="360" w:before="0" w:after="240"/>
        <w:jc w:val="both"/>
        <w:rPr/>
      </w:pPr>
      <w:r>
        <w:rPr>
          <w:b/>
          <w:color w:themeColor="text1" w:val="000000"/>
        </w:rPr>
        <w:t>§ 3.</w:t>
      </w:r>
      <w:r>
        <w:rPr>
          <w:color w:themeColor="text1" w:val="000000"/>
        </w:rPr>
        <w:t> Postanowienie podlega przekazaniu Burmistrzowi Miasta Rydułtowy, Wojewodzie Śląskiemu oraz Państwowej Komisji Wyborczej.</w:t>
      </w:r>
    </w:p>
    <w:p>
      <w:pPr>
        <w:pStyle w:val="Normal"/>
        <w:spacing w:lineRule="auto" w:line="360" w:before="0" w:after="240"/>
        <w:jc w:val="both"/>
        <w:rPr>
          <w:b/>
          <w:bCs/>
          <w:color w:themeColor="text1" w:val="000000"/>
        </w:rPr>
      </w:pPr>
      <w:r>
        <w:rPr>
          <w:b/>
          <w:bCs/>
          <w:color w:themeColor="text1" w:val="000000"/>
        </w:rPr>
        <w:t>§ 4. </w:t>
      </w:r>
      <w:r>
        <w:rPr>
          <w:color w:themeColor="text1" w:val="000000"/>
        </w:rPr>
        <w:t xml:space="preserve">Na postanowienie wyborcom w liczbie co najmniej 15 przysługuje prawo wniesienia skargi do Naczelnego Sądu Administracyjnego, w terminie 3 dni od daty podania postanowienia </w:t>
        <w:br/>
        <w:t xml:space="preserve">do publicznej wiadomości poprzez opublikowanie na stronie internetowej Delegatury Krajowego Biura Wyborczego w Bielsku-Białej. Skargę wnosi się za pośrednictwem Komisarza Wyborczego w Bielsku-Białej III. </w:t>
      </w:r>
      <w:r>
        <w:rPr/>
        <w:t>Zgodnie z</w:t>
      </w:r>
      <w:r>
        <w:rPr>
          <w:color w:themeColor="text1" w:val="000000"/>
        </w:rPr>
        <w:t xml:space="preserve"> art. 9 § 1 Kodeksu wyborczego przez upływ terminu do wniesienia skargi należy rozumieć dzień złożenia skargi Komisarzowi Wyborczemu w Bielsku-Białej III. </w:t>
      </w:r>
    </w:p>
    <w:p>
      <w:pPr>
        <w:pStyle w:val="Normal"/>
        <w:spacing w:lineRule="auto" w:line="360" w:before="0" w:after="240"/>
        <w:jc w:val="both"/>
        <w:rPr>
          <w:b/>
          <w:bCs/>
          <w:color w:themeColor="text1" w:val="000000"/>
        </w:rPr>
      </w:pPr>
      <w:r>
        <w:rPr>
          <w:b/>
          <w:color w:themeColor="text1" w:val="000000"/>
        </w:rPr>
        <w:t>§ 5.</w:t>
      </w:r>
      <w:r>
        <w:rPr>
          <w:color w:themeColor="text1" w:val="000000"/>
        </w:rPr>
        <w:t> Postanowienie wchodzi w życie z dniem podpisania i podlega ogłoszeniu w Dzienniku Urzędowym Województwa Śląskiego oraz podaniu do publicznej wiadomości na stronie internetowej Delegatury Krajowego Biura Wyborczego w Bielsku-Białej i w sposób zwyczajowo przyjęty na obszarze Miasta Rydułtowy.</w:t>
      </w:r>
    </w:p>
    <w:p>
      <w:pPr>
        <w:pStyle w:val="Normal"/>
        <w:spacing w:lineRule="auto" w:line="312"/>
        <w:ind w:left="4536"/>
        <w:jc w:val="center"/>
        <w:rPr/>
      </w:pPr>
      <w:r>
        <w:drawing>
          <wp:anchor behindDoc="0" distT="0" distB="0" distL="0" distR="0" simplePos="0" locked="0" layoutInCell="0" allowOverlap="1" relativeHeight="2">
            <wp:simplePos x="0" y="0"/>
            <wp:positionH relativeFrom="margin">
              <wp:posOffset>1200785</wp:posOffset>
            </wp:positionH>
            <wp:positionV relativeFrom="paragraph">
              <wp:posOffset>6350</wp:posOffset>
            </wp:positionV>
            <wp:extent cx="1623695" cy="1455420"/>
            <wp:effectExtent l="0" t="0" r="0" b="0"/>
            <wp:wrapNone/>
            <wp:docPr id="1" name="Obraz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
                    <pic:cNvPicPr>
                      <a:picLocks noChangeAspect="1" noChangeArrowheads="1"/>
                    </pic:cNvPicPr>
                  </pic:nvPicPr>
                  <pic:blipFill>
                    <a:blip r:embed="rId2"/>
                    <a:stretch>
                      <a:fillRect/>
                    </a:stretch>
                  </pic:blipFill>
                  <pic:spPr bwMode="auto">
                    <a:xfrm>
                      <a:off x="0" y="0"/>
                      <a:ext cx="1623695" cy="1455420"/>
                    </a:xfrm>
                    <a:prstGeom prst="rect">
                      <a:avLst/>
                    </a:prstGeom>
                  </pic:spPr>
                </pic:pic>
              </a:graphicData>
            </a:graphic>
          </wp:anchor>
        </w:drawing>
      </w:r>
      <w:r>
        <w:rPr>
          <w:b/>
          <w:bCs/>
        </w:rPr>
        <w:t>Komisarz Wyborczy</w:t>
        <w:br/>
        <w:t>w Bielsku-Białej III</w:t>
      </w:r>
    </w:p>
    <w:p>
      <w:pPr>
        <w:pStyle w:val="Normal"/>
        <w:tabs>
          <w:tab w:val="clear" w:pos="708"/>
          <w:tab w:val="left" w:pos="284" w:leader="none"/>
        </w:tabs>
        <w:spacing w:lineRule="auto" w:line="312"/>
        <w:ind w:left="4536"/>
        <w:jc w:val="center"/>
        <w:rPr>
          <w:b/>
          <w:bCs/>
        </w:rPr>
      </w:pPr>
      <w:r>
        <w:rPr>
          <w:b/>
          <w:bCs/>
        </w:rPr>
      </w:r>
    </w:p>
    <w:p>
      <w:pPr>
        <w:pStyle w:val="Normal"/>
        <w:spacing w:lineRule="auto" w:line="312"/>
        <w:ind w:left="4536"/>
        <w:jc w:val="center"/>
        <w:rPr/>
      </w:pPr>
      <w:r>
        <w:rPr>
          <w:b/>
          <w:bCs/>
        </w:rPr>
        <w:t>Gabriela Bania</w:t>
      </w:r>
      <w:r>
        <w:br w:type="page"/>
      </w:r>
    </w:p>
    <w:p>
      <w:pPr>
        <w:pStyle w:val="Bcn"/>
        <w:spacing w:lineRule="auto" w:line="360" w:beforeAutospacing="0" w:before="0" w:afterAutospacing="0" w:after="0"/>
        <w:ind w:left="5664"/>
        <w:jc w:val="left"/>
        <w:rPr>
          <w:rFonts w:ascii="Times New Roman" w:hAnsi="Times New Roman"/>
          <w:b w:val="false"/>
          <w:color w:val="000000"/>
          <w:sz w:val="24"/>
          <w:szCs w:val="24"/>
        </w:rPr>
      </w:pPr>
      <w:bookmarkStart w:id="0" w:name="_GoBack"/>
      <w:bookmarkEnd w:id="0"/>
      <w:r>
        <w:rPr>
          <w:rFonts w:ascii="Times New Roman" w:hAnsi="Times New Roman"/>
          <w:b w:val="false"/>
          <w:color w:val="000000"/>
          <w:sz w:val="24"/>
          <w:szCs w:val="24"/>
        </w:rPr>
        <w:t>Załącznik</w:t>
      </w:r>
    </w:p>
    <w:p>
      <w:pPr>
        <w:pStyle w:val="Bcn"/>
        <w:spacing w:lineRule="auto" w:line="360" w:beforeAutospacing="0" w:before="0" w:afterAutospacing="0" w:after="0"/>
        <w:ind w:left="5664"/>
        <w:jc w:val="left"/>
        <w:rPr>
          <w:rFonts w:ascii="Times New Roman" w:hAnsi="Times New Roman"/>
        </w:rPr>
      </w:pPr>
      <w:r>
        <w:rPr>
          <w:rFonts w:ascii="Times New Roman" w:hAnsi="Times New Roman"/>
          <w:b w:val="false"/>
          <w:color w:val="000000"/>
          <w:sz w:val="24"/>
          <w:szCs w:val="24"/>
        </w:rPr>
        <w:t>do postanowienia Nr …/2024 Komisarza Wyborczego w Bielsku-Białej III</w:t>
        <w:br/>
        <w:t>z dnia 15 stycznia 2024 r.</w:t>
      </w:r>
    </w:p>
    <w:p>
      <w:pPr>
        <w:pStyle w:val="Bcn"/>
        <w:tabs>
          <w:tab w:val="clear" w:pos="708"/>
          <w:tab w:val="left" w:pos="7371" w:leader="none"/>
        </w:tabs>
        <w:spacing w:lineRule="auto" w:line="360" w:beforeAutospacing="0" w:before="0" w:afterAutospacing="0" w:after="0"/>
        <w:ind w:left="5664"/>
        <w:jc w:val="left"/>
        <w:rPr>
          <w:rFonts w:ascii="Times New Roman" w:hAnsi="Times New Roman"/>
          <w:b w:val="false"/>
          <w:color w:val="000000"/>
          <w:sz w:val="24"/>
          <w:szCs w:val="24"/>
        </w:rPr>
      </w:pPr>
      <w:r>
        <w:rPr>
          <w:rFonts w:ascii="Times New Roman" w:hAnsi="Times New Roman"/>
          <w:b w:val="false"/>
          <w:color w:val="000000"/>
          <w:sz w:val="24"/>
          <w:szCs w:val="24"/>
        </w:rPr>
      </w:r>
    </w:p>
    <w:p>
      <w:pPr>
        <w:pStyle w:val="Bcn"/>
        <w:spacing w:lineRule="auto" w:line="360" w:before="280" w:after="280"/>
        <w:rPr>
          <w:rFonts w:ascii="Times New Roman" w:hAnsi="Times New Roman"/>
        </w:rPr>
      </w:pPr>
      <w:r>
        <w:rPr>
          <w:rFonts w:ascii="Times New Roman" w:hAnsi="Times New Roman"/>
          <w:color w:val="000000"/>
          <w:sz w:val="24"/>
          <w:szCs w:val="24"/>
        </w:rPr>
        <w:t>Podział Miasta Rydułtowy na stałe obwody głosowania</w:t>
      </w:r>
    </w:p>
    <w:tbl>
      <w:tblPr>
        <w:tblW w:w="8781" w:type="dxa"/>
        <w:jc w:val="center"/>
        <w:tblInd w:w="0" w:type="dxa"/>
        <w:tblLayout w:type="fixed"/>
        <w:tblCellMar>
          <w:top w:w="45" w:type="dxa"/>
          <w:left w:w="36" w:type="dxa"/>
          <w:bottom w:w="45" w:type="dxa"/>
          <w:right w:w="45" w:type="dxa"/>
        </w:tblCellMar>
        <w:tblLook w:firstRow="0" w:noVBand="0" w:lastRow="0" w:firstColumn="0" w:lastColumn="0" w:noHBand="0" w:val="0000"/>
      </w:tblPr>
      <w:tblGrid>
        <w:gridCol w:w="1267"/>
        <w:gridCol w:w="3415"/>
        <w:gridCol w:w="4099"/>
      </w:tblGrid>
      <w:tr>
        <w:trPr/>
        <w:tc>
          <w:tcPr>
            <w:tcW w:w="1267" w:type="dxa"/>
            <w:tcBorders>
              <w:top w:val="single" w:sz="6" w:space="0" w:color="CCCCCC"/>
              <w:left w:val="single" w:sz="6" w:space="0" w:color="CCCCCC"/>
              <w:bottom w:val="single" w:sz="6" w:space="0" w:color="CCCCCC"/>
              <w:right w:val="single" w:sz="6" w:space="0" w:color="CCCCCC"/>
            </w:tcBorders>
            <w:shd w:color="auto" w:fill="auto" w:val="clear"/>
            <w:vAlign w:val="center"/>
          </w:tcPr>
          <w:p>
            <w:pPr>
              <w:pStyle w:val="Normal"/>
              <w:spacing w:lineRule="auto" w:line="360"/>
              <w:jc w:val="center"/>
              <w:rPr>
                <w:b/>
                <w:bCs/>
              </w:rPr>
            </w:pPr>
            <w:r>
              <w:rPr>
                <w:b/>
                <w:bCs/>
              </w:rPr>
              <w:t>Numer</w:t>
              <w:br/>
              <w:t>obwodu</w:t>
              <w:br/>
              <w:t>głosowania</w:t>
            </w:r>
          </w:p>
        </w:tc>
        <w:tc>
          <w:tcPr>
            <w:tcW w:w="3415" w:type="dxa"/>
            <w:tcBorders>
              <w:top w:val="single" w:sz="6" w:space="0" w:color="CCCCCC"/>
              <w:left w:val="single" w:sz="6" w:space="0" w:color="CCCCCC"/>
              <w:bottom w:val="single" w:sz="6" w:space="0" w:color="CCCCCC"/>
              <w:right w:val="single" w:sz="6" w:space="0" w:color="CCCCCC"/>
            </w:tcBorders>
            <w:shd w:color="auto" w:fill="auto" w:val="clear"/>
            <w:vAlign w:val="center"/>
          </w:tcPr>
          <w:p>
            <w:pPr>
              <w:pStyle w:val="Normal"/>
              <w:spacing w:lineRule="auto" w:line="360"/>
              <w:jc w:val="center"/>
              <w:rPr>
                <w:b/>
                <w:bCs/>
              </w:rPr>
            </w:pPr>
            <w:r>
              <w:rPr>
                <w:b/>
                <w:bCs/>
              </w:rPr>
              <w:t>Granice obwodu głosowania</w:t>
            </w:r>
          </w:p>
        </w:tc>
        <w:tc>
          <w:tcPr>
            <w:tcW w:w="4099" w:type="dxa"/>
            <w:tcBorders>
              <w:top w:val="single" w:sz="6" w:space="0" w:color="CCCCCC"/>
              <w:left w:val="single" w:sz="6" w:space="0" w:color="CCCCCC"/>
              <w:bottom w:val="single" w:sz="6" w:space="0" w:color="CCCCCC"/>
              <w:right w:val="single" w:sz="6" w:space="0" w:color="CCCCCC"/>
            </w:tcBorders>
            <w:shd w:color="auto" w:fill="auto" w:val="clear"/>
            <w:tcMar>
              <w:top w:w="15" w:type="dxa"/>
              <w:left w:w="0" w:type="dxa"/>
              <w:bottom w:w="15" w:type="dxa"/>
              <w:right w:w="15" w:type="dxa"/>
            </w:tcMar>
            <w:vAlign w:val="center"/>
          </w:tcPr>
          <w:p>
            <w:pPr>
              <w:pStyle w:val="Normal"/>
              <w:tabs>
                <w:tab w:val="clear" w:pos="708"/>
                <w:tab w:val="left" w:pos="3068" w:leader="none"/>
              </w:tabs>
              <w:spacing w:lineRule="auto" w:line="360"/>
              <w:jc w:val="center"/>
              <w:rPr/>
            </w:pPr>
            <w:r>
              <w:rPr>
                <w:b/>
                <w:bCs/>
              </w:rPr>
              <w:t>Siedziba Obwodowej Komisji Wyborczej</w:t>
            </w:r>
          </w:p>
        </w:tc>
      </w:tr>
      <w:tr>
        <w:trPr/>
        <w:tc>
          <w:tcPr>
            <w:tcW w:w="1267" w:type="dxa"/>
            <w:tcBorders>
              <w:top w:val="single" w:sz="6" w:space="0" w:color="CCCCCC"/>
              <w:left w:val="single" w:sz="6" w:space="0" w:color="CCCCCC"/>
              <w:bottom w:val="single" w:sz="6" w:space="0" w:color="CCCCCC"/>
              <w:right w:val="single" w:sz="6" w:space="0" w:color="CCCCCC"/>
            </w:tcBorders>
            <w:shd w:color="auto" w:fill="auto" w:val="clear"/>
            <w:vAlign w:val="center"/>
          </w:tcPr>
          <w:p>
            <w:pPr>
              <w:pStyle w:val="Normal"/>
              <w:spacing w:lineRule="auto" w:line="360"/>
              <w:jc w:val="center"/>
              <w:rPr/>
            </w:pPr>
            <w:r>
              <w:rPr/>
              <w:t>1</w:t>
            </w:r>
          </w:p>
        </w:tc>
        <w:tc>
          <w:tcPr>
            <w:tcW w:w="3415" w:type="dxa"/>
            <w:tcBorders>
              <w:top w:val="single" w:sz="6" w:space="0" w:color="CCCCCC"/>
              <w:left w:val="single" w:sz="6" w:space="0" w:color="CCCCCC"/>
              <w:bottom w:val="single" w:sz="6" w:space="0" w:color="CCCCCC"/>
              <w:right w:val="single" w:sz="6" w:space="0" w:color="CCCCCC"/>
            </w:tcBorders>
            <w:shd w:color="auto" w:fill="auto" w:val="clear"/>
            <w:vAlign w:val="center"/>
          </w:tcPr>
          <w:p>
            <w:pPr>
              <w:pStyle w:val="Normal"/>
              <w:spacing w:lineRule="auto" w:line="360"/>
              <w:jc w:val="center"/>
              <w:rPr/>
            </w:pPr>
            <w:r>
              <w:rPr/>
              <w:t>Piecowska, Niwki, Niewiadomska od nr 96 do końca (numery parzyste), Niewiadomska od nr 97 do końca (numery nieparzyste), Pietrzkowicka, Szczerbicka, Ks. Bolesława Szyszki, Wspólna, Żytnia, Pod Dębem.</w:t>
            </w:r>
          </w:p>
        </w:tc>
        <w:tc>
          <w:tcPr>
            <w:tcW w:w="4099" w:type="dxa"/>
            <w:tcBorders>
              <w:top w:val="single" w:sz="6" w:space="0" w:color="CCCCCC"/>
              <w:left w:val="single" w:sz="6" w:space="0" w:color="CCCCCC"/>
              <w:bottom w:val="single" w:sz="6" w:space="0" w:color="CCCCCC"/>
              <w:right w:val="single" w:sz="6" w:space="0" w:color="CCCCCC"/>
            </w:tcBorders>
            <w:shd w:color="auto" w:fill="auto" w:val="clear"/>
            <w:tcMar>
              <w:top w:w="15" w:type="dxa"/>
              <w:left w:w="0" w:type="dxa"/>
              <w:bottom w:w="15" w:type="dxa"/>
              <w:right w:w="15" w:type="dxa"/>
            </w:tcMar>
            <w:vAlign w:val="center"/>
          </w:tcPr>
          <w:p>
            <w:pPr>
              <w:pStyle w:val="Normal"/>
              <w:spacing w:lineRule="auto" w:line="360"/>
              <w:jc w:val="center"/>
              <w:rPr/>
            </w:pPr>
            <w:r>
              <w:rPr/>
              <w:t>Szkoła Podstawowa Nr 3, ul. Radoszowska 3, 44-280 Rydułtowy</w:t>
            </w:r>
          </w:p>
        </w:tc>
      </w:tr>
      <w:tr>
        <w:trPr/>
        <w:tc>
          <w:tcPr>
            <w:tcW w:w="1267" w:type="dxa"/>
            <w:tcBorders>
              <w:top w:val="single" w:sz="6" w:space="0" w:color="CCCCCC"/>
              <w:left w:val="single" w:sz="6" w:space="0" w:color="CCCCCC"/>
              <w:bottom w:val="single" w:sz="6" w:space="0" w:color="CCCCCC"/>
              <w:right w:val="single" w:sz="6" w:space="0" w:color="CCCCCC"/>
            </w:tcBorders>
            <w:shd w:color="auto" w:fill="auto" w:val="clear"/>
            <w:vAlign w:val="center"/>
          </w:tcPr>
          <w:p>
            <w:pPr>
              <w:pStyle w:val="Normal"/>
              <w:spacing w:lineRule="auto" w:line="360"/>
              <w:jc w:val="center"/>
              <w:rPr/>
            </w:pPr>
            <w:r>
              <w:rPr/>
              <w:t>2</w:t>
            </w:r>
          </w:p>
        </w:tc>
        <w:tc>
          <w:tcPr>
            <w:tcW w:w="3415" w:type="dxa"/>
            <w:tcBorders>
              <w:top w:val="single" w:sz="6" w:space="0" w:color="CCCCCC"/>
              <w:left w:val="single" w:sz="6" w:space="0" w:color="CCCCCC"/>
              <w:bottom w:val="single" w:sz="6" w:space="0" w:color="CCCCCC"/>
              <w:right w:val="single" w:sz="6" w:space="0" w:color="CCCCCC"/>
            </w:tcBorders>
            <w:shd w:color="auto" w:fill="auto" w:val="clear"/>
            <w:vAlign w:val="center"/>
          </w:tcPr>
          <w:p>
            <w:pPr>
              <w:pStyle w:val="Normal"/>
              <w:spacing w:lineRule="auto" w:line="360"/>
              <w:jc w:val="center"/>
              <w:rPr/>
            </w:pPr>
            <w:r>
              <w:rPr/>
              <w:t>Bolesława Krzywoustego, Niewiadomska od nr 1 do nr 95Z (numery nieparzyste), Raciborska od nr 541 do końca (numery nieparzyste), Raciborska od nr 356 do końca (numery parzyste), Radosna, Radoszowska od nr 1 do nr 57Z (numery nieparzyste), Radoszowska od nr 2 do nr 68Z (numery parzyste)</w:t>
            </w:r>
          </w:p>
        </w:tc>
        <w:tc>
          <w:tcPr>
            <w:tcW w:w="4099" w:type="dxa"/>
            <w:tcBorders>
              <w:top w:val="single" w:sz="6" w:space="0" w:color="CCCCCC"/>
              <w:left w:val="single" w:sz="6" w:space="0" w:color="CCCCCC"/>
              <w:bottom w:val="single" w:sz="6" w:space="0" w:color="CCCCCC"/>
              <w:right w:val="single" w:sz="6" w:space="0" w:color="CCCCCC"/>
            </w:tcBorders>
            <w:shd w:color="auto" w:fill="auto" w:val="clear"/>
            <w:tcMar>
              <w:top w:w="15" w:type="dxa"/>
              <w:left w:w="0" w:type="dxa"/>
              <w:bottom w:w="15" w:type="dxa"/>
              <w:right w:w="15" w:type="dxa"/>
            </w:tcMar>
            <w:vAlign w:val="center"/>
          </w:tcPr>
          <w:p>
            <w:pPr>
              <w:pStyle w:val="Normal"/>
              <w:spacing w:lineRule="auto" w:line="360"/>
              <w:jc w:val="center"/>
              <w:rPr/>
            </w:pPr>
            <w:r>
              <w:rPr/>
              <w:t>Szkoła Podstawowa Nr 3, ul. Radoszowska 3, 44-280 Rydułtowy</w:t>
            </w:r>
          </w:p>
        </w:tc>
      </w:tr>
      <w:tr>
        <w:trPr/>
        <w:tc>
          <w:tcPr>
            <w:tcW w:w="1267" w:type="dxa"/>
            <w:tcBorders>
              <w:top w:val="single" w:sz="6" w:space="0" w:color="CCCCCC"/>
              <w:left w:val="single" w:sz="6" w:space="0" w:color="CCCCCC"/>
              <w:bottom w:val="single" w:sz="6" w:space="0" w:color="CCCCCC"/>
              <w:right w:val="single" w:sz="6" w:space="0" w:color="CCCCCC"/>
            </w:tcBorders>
            <w:shd w:color="auto" w:fill="auto" w:val="clear"/>
            <w:vAlign w:val="center"/>
          </w:tcPr>
          <w:p>
            <w:pPr>
              <w:pStyle w:val="Normal"/>
              <w:spacing w:lineRule="auto" w:line="360"/>
              <w:jc w:val="center"/>
              <w:rPr/>
            </w:pPr>
            <w:r>
              <w:rPr/>
              <w:t>3</w:t>
            </w:r>
          </w:p>
        </w:tc>
        <w:tc>
          <w:tcPr>
            <w:tcW w:w="3415" w:type="dxa"/>
            <w:tcBorders>
              <w:top w:val="single" w:sz="6" w:space="0" w:color="CCCCCC"/>
              <w:left w:val="single" w:sz="6" w:space="0" w:color="CCCCCC"/>
              <w:bottom w:val="single" w:sz="6" w:space="0" w:color="CCCCCC"/>
              <w:right w:val="single" w:sz="6" w:space="0" w:color="CCCCCC"/>
            </w:tcBorders>
            <w:shd w:color="auto" w:fill="auto" w:val="clear"/>
            <w:vAlign w:val="center"/>
          </w:tcPr>
          <w:p>
            <w:pPr>
              <w:pStyle w:val="Normal"/>
              <w:spacing w:lineRule="auto" w:line="360"/>
              <w:jc w:val="center"/>
              <w:rPr/>
            </w:pPr>
            <w:r>
              <w:rPr/>
              <w:t>Barwna, Władysława Broniewskiego, Bukowa, Św. Jacka, O. Augustyna Kordeckiego, Gen. Stanisława Maczka, Narcyzowa, Radoszowska od nr 59 do końca (numery nieparzyste), Radoszowska od nr 70 do końca (numery parzyste), Ks. Józefa Szafranka, Juliana Tuwima, Urbana</w:t>
            </w:r>
          </w:p>
        </w:tc>
        <w:tc>
          <w:tcPr>
            <w:tcW w:w="4099" w:type="dxa"/>
            <w:tcBorders>
              <w:top w:val="single" w:sz="6" w:space="0" w:color="CCCCCC"/>
              <w:left w:val="single" w:sz="6" w:space="0" w:color="CCCCCC"/>
              <w:bottom w:val="single" w:sz="6" w:space="0" w:color="CCCCCC"/>
              <w:right w:val="single" w:sz="6" w:space="0" w:color="CCCCCC"/>
            </w:tcBorders>
            <w:shd w:color="auto" w:fill="auto" w:val="clear"/>
            <w:tcMar>
              <w:top w:w="15" w:type="dxa"/>
              <w:left w:w="0" w:type="dxa"/>
              <w:bottom w:w="15" w:type="dxa"/>
              <w:right w:w="15" w:type="dxa"/>
            </w:tcMar>
            <w:vAlign w:val="center"/>
          </w:tcPr>
          <w:p>
            <w:pPr>
              <w:pStyle w:val="Normal"/>
              <w:spacing w:lineRule="auto" w:line="360"/>
              <w:jc w:val="center"/>
              <w:rPr/>
            </w:pPr>
            <w:r>
              <w:rPr/>
              <w:t>Ochotnicza Straż Pożarna, ul. Radoszowska 35, 44-280 Rydułtowy</w:t>
            </w:r>
          </w:p>
        </w:tc>
      </w:tr>
      <w:tr>
        <w:trPr/>
        <w:tc>
          <w:tcPr>
            <w:tcW w:w="1267" w:type="dxa"/>
            <w:tcBorders>
              <w:top w:val="single" w:sz="6" w:space="0" w:color="CCCCCC"/>
              <w:left w:val="single" w:sz="6" w:space="0" w:color="CCCCCC"/>
              <w:bottom w:val="single" w:sz="6" w:space="0" w:color="CCCCCC"/>
              <w:right w:val="single" w:sz="6" w:space="0" w:color="CCCCCC"/>
            </w:tcBorders>
            <w:shd w:color="auto" w:fill="auto" w:val="clear"/>
            <w:vAlign w:val="center"/>
          </w:tcPr>
          <w:p>
            <w:pPr>
              <w:pStyle w:val="Normal"/>
              <w:spacing w:lineRule="auto" w:line="360"/>
              <w:jc w:val="center"/>
              <w:rPr/>
            </w:pPr>
            <w:r>
              <w:rPr/>
              <w:t>4</w:t>
            </w:r>
          </w:p>
        </w:tc>
        <w:tc>
          <w:tcPr>
            <w:tcW w:w="3415" w:type="dxa"/>
            <w:tcBorders>
              <w:top w:val="single" w:sz="6" w:space="0" w:color="CCCCCC"/>
              <w:left w:val="single" w:sz="6" w:space="0" w:color="CCCCCC"/>
              <w:bottom w:val="single" w:sz="6" w:space="0" w:color="CCCCCC"/>
              <w:right w:val="single" w:sz="6" w:space="0" w:color="CCCCCC"/>
            </w:tcBorders>
            <w:shd w:color="auto" w:fill="auto" w:val="clear"/>
            <w:vAlign w:val="center"/>
          </w:tcPr>
          <w:p>
            <w:pPr>
              <w:pStyle w:val="Normal"/>
              <w:spacing w:lineRule="auto" w:line="360"/>
              <w:jc w:val="center"/>
              <w:rPr/>
            </w:pPr>
            <w:r>
              <w:rPr/>
              <w:t>Osiedle Orłowiec od nr 11 do nr 19, Osiedle Orłowiec od nr 34 do nr 36, Osiedle Orłowiec od nr 40 do nr 45, Osiedle Orłowiec od nr 46 do nr 49, Osiedle Orłowiec od nr 58 do nr 60</w:t>
            </w:r>
          </w:p>
        </w:tc>
        <w:tc>
          <w:tcPr>
            <w:tcW w:w="4099" w:type="dxa"/>
            <w:tcBorders>
              <w:top w:val="single" w:sz="6" w:space="0" w:color="CCCCCC"/>
              <w:left w:val="single" w:sz="6" w:space="0" w:color="CCCCCC"/>
              <w:bottom w:val="single" w:sz="6" w:space="0" w:color="CCCCCC"/>
              <w:right w:val="single" w:sz="6" w:space="0" w:color="CCCCCC"/>
            </w:tcBorders>
            <w:shd w:color="auto" w:fill="auto" w:val="clear"/>
            <w:tcMar>
              <w:top w:w="15" w:type="dxa"/>
              <w:left w:w="0" w:type="dxa"/>
              <w:bottom w:w="15" w:type="dxa"/>
              <w:right w:w="15" w:type="dxa"/>
            </w:tcMar>
            <w:vAlign w:val="center"/>
          </w:tcPr>
          <w:p>
            <w:pPr>
              <w:pStyle w:val="Normal"/>
              <w:spacing w:lineRule="auto" w:line="360"/>
              <w:jc w:val="center"/>
              <w:rPr/>
            </w:pPr>
            <w:r>
              <w:rPr/>
              <w:t>Publiczne Przedszkole Nr 4, ul. Osiedle Orłowiec 37, 44-280 Rydułtowy</w:t>
            </w:r>
          </w:p>
        </w:tc>
      </w:tr>
      <w:tr>
        <w:trPr/>
        <w:tc>
          <w:tcPr>
            <w:tcW w:w="1267" w:type="dxa"/>
            <w:tcBorders>
              <w:top w:val="single" w:sz="6" w:space="0" w:color="CCCCCC"/>
              <w:left w:val="single" w:sz="6" w:space="0" w:color="CCCCCC"/>
              <w:bottom w:val="single" w:sz="6" w:space="0" w:color="CCCCCC"/>
              <w:right w:val="single" w:sz="6" w:space="0" w:color="CCCCCC"/>
            </w:tcBorders>
            <w:shd w:color="auto" w:fill="auto" w:val="clear"/>
            <w:vAlign w:val="center"/>
          </w:tcPr>
          <w:p>
            <w:pPr>
              <w:pStyle w:val="Normal"/>
              <w:spacing w:lineRule="auto" w:line="360"/>
              <w:jc w:val="center"/>
              <w:rPr/>
            </w:pPr>
            <w:r>
              <w:rPr/>
              <w:t>5</w:t>
            </w:r>
          </w:p>
        </w:tc>
        <w:tc>
          <w:tcPr>
            <w:tcW w:w="3415" w:type="dxa"/>
            <w:tcBorders>
              <w:top w:val="single" w:sz="6" w:space="0" w:color="CCCCCC"/>
              <w:left w:val="single" w:sz="6" w:space="0" w:color="CCCCCC"/>
              <w:bottom w:val="single" w:sz="6" w:space="0" w:color="CCCCCC"/>
              <w:right w:val="single" w:sz="6" w:space="0" w:color="CCCCCC"/>
            </w:tcBorders>
            <w:shd w:color="auto" w:fill="auto" w:val="clear"/>
            <w:vAlign w:val="center"/>
          </w:tcPr>
          <w:p>
            <w:pPr>
              <w:pStyle w:val="Normal"/>
              <w:spacing w:lineRule="auto" w:line="360"/>
              <w:jc w:val="center"/>
              <w:rPr/>
            </w:pPr>
            <w:r>
              <w:rPr/>
              <w:t>Obywatelska, Osiedle Orłowiec od nr 21 do nr 23, Osiedle Orłowiec od nr 27 do nr 33, Wojciecha Korfantego, Władysława Łokietka, Raciborska od nr 403 do nr 539Z (numery nieparzyste), Raciborska od nr 242 do nr 354Z (numery parzyste), Szpaków</w:t>
            </w:r>
          </w:p>
        </w:tc>
        <w:tc>
          <w:tcPr>
            <w:tcW w:w="4099" w:type="dxa"/>
            <w:tcBorders>
              <w:top w:val="single" w:sz="6" w:space="0" w:color="CCCCCC"/>
              <w:left w:val="single" w:sz="6" w:space="0" w:color="CCCCCC"/>
              <w:bottom w:val="single" w:sz="6" w:space="0" w:color="CCCCCC"/>
              <w:right w:val="single" w:sz="6" w:space="0" w:color="CCCCCC"/>
            </w:tcBorders>
            <w:shd w:color="auto" w:fill="auto" w:val="clear"/>
            <w:tcMar>
              <w:top w:w="15" w:type="dxa"/>
              <w:left w:w="0" w:type="dxa"/>
              <w:bottom w:w="15" w:type="dxa"/>
              <w:right w:w="15" w:type="dxa"/>
            </w:tcMar>
            <w:vAlign w:val="center"/>
          </w:tcPr>
          <w:p>
            <w:pPr>
              <w:pStyle w:val="Normal"/>
              <w:spacing w:lineRule="auto" w:line="360"/>
              <w:jc w:val="center"/>
              <w:rPr/>
            </w:pPr>
            <w:r>
              <w:rPr/>
              <w:t>Zespół Szkół Ponadpodstawowych, ul. Obywatelska 30, 44-280 Rydułtowy</w:t>
            </w:r>
          </w:p>
        </w:tc>
      </w:tr>
      <w:tr>
        <w:trPr/>
        <w:tc>
          <w:tcPr>
            <w:tcW w:w="1267" w:type="dxa"/>
            <w:tcBorders>
              <w:top w:val="single" w:sz="6" w:space="0" w:color="CCCCCC"/>
              <w:left w:val="single" w:sz="6" w:space="0" w:color="CCCCCC"/>
              <w:bottom w:val="single" w:sz="6" w:space="0" w:color="CCCCCC"/>
              <w:right w:val="single" w:sz="6" w:space="0" w:color="CCCCCC"/>
            </w:tcBorders>
            <w:shd w:color="auto" w:fill="auto" w:val="clear"/>
            <w:vAlign w:val="center"/>
          </w:tcPr>
          <w:p>
            <w:pPr>
              <w:pStyle w:val="Normal"/>
              <w:spacing w:lineRule="auto" w:line="360"/>
              <w:jc w:val="center"/>
              <w:rPr/>
            </w:pPr>
            <w:r>
              <w:rPr/>
              <w:t>6</w:t>
            </w:r>
          </w:p>
        </w:tc>
        <w:tc>
          <w:tcPr>
            <w:tcW w:w="3415" w:type="dxa"/>
            <w:tcBorders>
              <w:top w:val="single" w:sz="6" w:space="0" w:color="CCCCCC"/>
              <w:left w:val="single" w:sz="6" w:space="0" w:color="CCCCCC"/>
              <w:bottom w:val="single" w:sz="6" w:space="0" w:color="CCCCCC"/>
              <w:right w:val="single" w:sz="6" w:space="0" w:color="CCCCCC"/>
            </w:tcBorders>
            <w:shd w:color="auto" w:fill="auto" w:val="clear"/>
            <w:vAlign w:val="center"/>
          </w:tcPr>
          <w:p>
            <w:pPr>
              <w:pStyle w:val="Normal"/>
              <w:spacing w:lineRule="auto" w:line="360"/>
              <w:jc w:val="center"/>
              <w:rPr/>
            </w:pPr>
            <w:r>
              <w:rPr/>
              <w:t>Jana Barcioka, Czernicka, Jesionowa, Osiedle na Wzgórzu, Raciborska od nr 1 do nr 401Z (numery nieparzyste), Raciborska od nr 14 do nr 220Z (numery parzyste), Wjazdowa</w:t>
            </w:r>
          </w:p>
        </w:tc>
        <w:tc>
          <w:tcPr>
            <w:tcW w:w="4099" w:type="dxa"/>
            <w:tcBorders>
              <w:top w:val="single" w:sz="6" w:space="0" w:color="CCCCCC"/>
              <w:left w:val="single" w:sz="6" w:space="0" w:color="CCCCCC"/>
              <w:bottom w:val="single" w:sz="6" w:space="0" w:color="CCCCCC"/>
              <w:right w:val="single" w:sz="6" w:space="0" w:color="CCCCCC"/>
            </w:tcBorders>
            <w:shd w:color="auto" w:fill="auto" w:val="clear"/>
            <w:tcMar>
              <w:top w:w="15" w:type="dxa"/>
              <w:left w:w="0" w:type="dxa"/>
              <w:bottom w:w="15" w:type="dxa"/>
              <w:right w:w="15" w:type="dxa"/>
            </w:tcMar>
            <w:vAlign w:val="center"/>
          </w:tcPr>
          <w:p>
            <w:pPr>
              <w:pStyle w:val="Normal"/>
              <w:spacing w:lineRule="auto" w:line="360"/>
              <w:jc w:val="center"/>
              <w:rPr/>
            </w:pPr>
            <w:r>
              <w:rPr/>
              <w:t>Urząd Stanu Cywilnego, ul. Raciborska 369, 44-280 Rydułtowy</w:t>
            </w:r>
          </w:p>
        </w:tc>
      </w:tr>
      <w:tr>
        <w:trPr/>
        <w:tc>
          <w:tcPr>
            <w:tcW w:w="1267" w:type="dxa"/>
            <w:tcBorders>
              <w:top w:val="single" w:sz="6" w:space="0" w:color="CCCCCC"/>
              <w:left w:val="single" w:sz="6" w:space="0" w:color="CCCCCC"/>
              <w:bottom w:val="single" w:sz="6" w:space="0" w:color="CCCCCC"/>
              <w:right w:val="single" w:sz="6" w:space="0" w:color="CCCCCC"/>
            </w:tcBorders>
            <w:shd w:color="auto" w:fill="auto" w:val="clear"/>
            <w:vAlign w:val="center"/>
          </w:tcPr>
          <w:p>
            <w:pPr>
              <w:pStyle w:val="Normal"/>
              <w:spacing w:lineRule="auto" w:line="360"/>
              <w:jc w:val="center"/>
              <w:rPr/>
            </w:pPr>
            <w:r>
              <w:rPr/>
              <w:t>7</w:t>
            </w:r>
          </w:p>
        </w:tc>
        <w:tc>
          <w:tcPr>
            <w:tcW w:w="3415" w:type="dxa"/>
            <w:tcBorders>
              <w:top w:val="single" w:sz="6" w:space="0" w:color="CCCCCC"/>
              <w:left w:val="single" w:sz="6" w:space="0" w:color="CCCCCC"/>
              <w:bottom w:val="single" w:sz="6" w:space="0" w:color="CCCCCC"/>
              <w:right w:val="single" w:sz="6" w:space="0" w:color="CCCCCC"/>
            </w:tcBorders>
            <w:shd w:color="auto" w:fill="auto" w:val="clear"/>
            <w:vAlign w:val="center"/>
          </w:tcPr>
          <w:p>
            <w:pPr>
              <w:pStyle w:val="Normal"/>
              <w:spacing w:lineRule="auto" w:line="360"/>
              <w:jc w:val="center"/>
              <w:rPr/>
            </w:pPr>
            <w:r>
              <w:rPr/>
              <w:t>Osiedle Orłowiec od nr 50 do nr 57, Osiedle Orłowiec od nr 62 do końca, Żelazna</w:t>
            </w:r>
          </w:p>
        </w:tc>
        <w:tc>
          <w:tcPr>
            <w:tcW w:w="4099" w:type="dxa"/>
            <w:tcBorders>
              <w:top w:val="single" w:sz="6" w:space="0" w:color="CCCCCC"/>
              <w:left w:val="single" w:sz="6" w:space="0" w:color="CCCCCC"/>
              <w:bottom w:val="single" w:sz="6" w:space="0" w:color="CCCCCC"/>
              <w:right w:val="single" w:sz="6" w:space="0" w:color="CCCCCC"/>
            </w:tcBorders>
            <w:shd w:color="auto" w:fill="auto" w:val="clear"/>
            <w:tcMar>
              <w:top w:w="15" w:type="dxa"/>
              <w:left w:w="0" w:type="dxa"/>
              <w:bottom w:w="15" w:type="dxa"/>
              <w:right w:w="15" w:type="dxa"/>
            </w:tcMar>
            <w:vAlign w:val="center"/>
          </w:tcPr>
          <w:p>
            <w:pPr>
              <w:pStyle w:val="Normal"/>
              <w:spacing w:lineRule="auto" w:line="360"/>
              <w:jc w:val="center"/>
              <w:rPr/>
            </w:pPr>
            <w:r>
              <w:rPr/>
              <w:t>Biblioteka Publiczna Miasta Rydułtowy, ul. Adama Mickiewicza 33, 44-280 Rydułtowy</w:t>
            </w:r>
          </w:p>
        </w:tc>
      </w:tr>
      <w:tr>
        <w:trPr/>
        <w:tc>
          <w:tcPr>
            <w:tcW w:w="1267" w:type="dxa"/>
            <w:tcBorders>
              <w:top w:val="single" w:sz="6" w:space="0" w:color="CCCCCC"/>
              <w:left w:val="single" w:sz="6" w:space="0" w:color="CCCCCC"/>
              <w:bottom w:val="single" w:sz="6" w:space="0" w:color="CCCCCC"/>
              <w:right w:val="single" w:sz="6" w:space="0" w:color="CCCCCC"/>
            </w:tcBorders>
            <w:shd w:color="auto" w:fill="auto" w:val="clear"/>
            <w:vAlign w:val="center"/>
          </w:tcPr>
          <w:p>
            <w:pPr>
              <w:pStyle w:val="Normal"/>
              <w:spacing w:lineRule="auto" w:line="360"/>
              <w:jc w:val="center"/>
              <w:rPr/>
            </w:pPr>
            <w:r>
              <w:rPr/>
              <w:t>8</w:t>
            </w:r>
          </w:p>
        </w:tc>
        <w:tc>
          <w:tcPr>
            <w:tcW w:w="3415" w:type="dxa"/>
            <w:tcBorders>
              <w:top w:val="single" w:sz="6" w:space="0" w:color="CCCCCC"/>
              <w:left w:val="single" w:sz="6" w:space="0" w:color="CCCCCC"/>
              <w:bottom w:val="single" w:sz="6" w:space="0" w:color="CCCCCC"/>
              <w:right w:val="single" w:sz="6" w:space="0" w:color="CCCCCC"/>
            </w:tcBorders>
            <w:shd w:color="auto" w:fill="auto" w:val="clear"/>
            <w:vAlign w:val="center"/>
          </w:tcPr>
          <w:p>
            <w:pPr>
              <w:pStyle w:val="Normal"/>
              <w:spacing w:lineRule="auto" w:line="360"/>
              <w:jc w:val="center"/>
              <w:rPr/>
            </w:pPr>
            <w:r>
              <w:rPr/>
              <w:t>Adama Mickiewicza, Gustawa Morcinka, Stanisława Ligonia, Ładna</w:t>
            </w:r>
          </w:p>
        </w:tc>
        <w:tc>
          <w:tcPr>
            <w:tcW w:w="4099" w:type="dxa"/>
            <w:tcBorders>
              <w:top w:val="single" w:sz="6" w:space="0" w:color="CCCCCC"/>
              <w:left w:val="single" w:sz="6" w:space="0" w:color="CCCCCC"/>
              <w:bottom w:val="single" w:sz="6" w:space="0" w:color="CCCCCC"/>
              <w:right w:val="single" w:sz="6" w:space="0" w:color="CCCCCC"/>
            </w:tcBorders>
            <w:shd w:color="auto" w:fill="auto" w:val="clear"/>
            <w:tcMar>
              <w:top w:w="15" w:type="dxa"/>
              <w:left w:w="0" w:type="dxa"/>
              <w:bottom w:w="15" w:type="dxa"/>
              <w:right w:w="15" w:type="dxa"/>
            </w:tcMar>
            <w:vAlign w:val="center"/>
          </w:tcPr>
          <w:p>
            <w:pPr>
              <w:pStyle w:val="Normal"/>
              <w:spacing w:lineRule="auto" w:line="360"/>
              <w:jc w:val="center"/>
              <w:rPr/>
            </w:pPr>
            <w:r>
              <w:rPr/>
              <w:t>Biblioteka Publiczna Miasta Rydułtowy, ul. Adama Mickiewicza 33, 44-280 Rydułtowy</w:t>
            </w:r>
          </w:p>
        </w:tc>
      </w:tr>
      <w:tr>
        <w:trPr/>
        <w:tc>
          <w:tcPr>
            <w:tcW w:w="1267" w:type="dxa"/>
            <w:tcBorders>
              <w:top w:val="single" w:sz="6" w:space="0" w:color="CCCCCC"/>
              <w:left w:val="single" w:sz="6" w:space="0" w:color="CCCCCC"/>
              <w:bottom w:val="single" w:sz="6" w:space="0" w:color="CCCCCC"/>
              <w:right w:val="single" w:sz="6" w:space="0" w:color="CCCCCC"/>
            </w:tcBorders>
            <w:shd w:color="auto" w:fill="auto" w:val="clear"/>
            <w:vAlign w:val="center"/>
          </w:tcPr>
          <w:p>
            <w:pPr>
              <w:pStyle w:val="Normal"/>
              <w:spacing w:lineRule="auto" w:line="360"/>
              <w:jc w:val="center"/>
              <w:rPr/>
            </w:pPr>
            <w:r>
              <w:rPr/>
              <w:t>9</w:t>
            </w:r>
          </w:p>
        </w:tc>
        <w:tc>
          <w:tcPr>
            <w:tcW w:w="3415" w:type="dxa"/>
            <w:tcBorders>
              <w:top w:val="single" w:sz="6" w:space="0" w:color="CCCCCC"/>
              <w:left w:val="single" w:sz="6" w:space="0" w:color="CCCCCC"/>
              <w:bottom w:val="single" w:sz="6" w:space="0" w:color="CCCCCC"/>
              <w:right w:val="single" w:sz="6" w:space="0" w:color="CCCCCC"/>
            </w:tcBorders>
            <w:shd w:color="auto" w:fill="auto" w:val="clear"/>
            <w:vAlign w:val="center"/>
          </w:tcPr>
          <w:p>
            <w:pPr>
              <w:pStyle w:val="Normal"/>
              <w:spacing w:lineRule="auto" w:line="360"/>
              <w:jc w:val="center"/>
              <w:rPr/>
            </w:pPr>
            <w:r>
              <w:rPr/>
              <w:t>Armii Krajowej, Gen. Józefa Bema od nr 59 do końca (numery nieparzyste), Gen. Józefa Bema od nr 62 do końca (numery parzyste), Gajowa, Osiedle Karola, Karola Miarki, Zygmunta Krasińskiego, Mikołaja, Jana III Sobieskiego, Andrzeja Struga, Strzelców Bytomskich</w:t>
            </w:r>
          </w:p>
        </w:tc>
        <w:tc>
          <w:tcPr>
            <w:tcW w:w="4099" w:type="dxa"/>
            <w:tcBorders>
              <w:top w:val="single" w:sz="6" w:space="0" w:color="CCCCCC"/>
              <w:left w:val="single" w:sz="6" w:space="0" w:color="CCCCCC"/>
              <w:bottom w:val="single" w:sz="6" w:space="0" w:color="CCCCCC"/>
              <w:right w:val="single" w:sz="6" w:space="0" w:color="CCCCCC"/>
            </w:tcBorders>
            <w:shd w:color="auto" w:fill="auto" w:val="clear"/>
            <w:tcMar>
              <w:top w:w="15" w:type="dxa"/>
              <w:left w:w="0" w:type="dxa"/>
              <w:bottom w:w="15" w:type="dxa"/>
              <w:right w:w="15" w:type="dxa"/>
            </w:tcMar>
            <w:vAlign w:val="center"/>
          </w:tcPr>
          <w:p>
            <w:pPr>
              <w:pStyle w:val="Normal"/>
              <w:spacing w:lineRule="auto" w:line="360"/>
              <w:jc w:val="center"/>
              <w:rPr/>
            </w:pPr>
            <w:r>
              <w:rPr/>
              <w:t>Szkoła Podstawowa Nr 4, ul. Strzelców Bytomskich 13, 44-280 Rydułtowy</w:t>
            </w:r>
          </w:p>
        </w:tc>
      </w:tr>
      <w:tr>
        <w:trPr/>
        <w:tc>
          <w:tcPr>
            <w:tcW w:w="1267" w:type="dxa"/>
            <w:tcBorders>
              <w:top w:val="single" w:sz="6" w:space="0" w:color="CCCCCC"/>
              <w:left w:val="single" w:sz="6" w:space="0" w:color="CCCCCC"/>
              <w:bottom w:val="single" w:sz="6" w:space="0" w:color="CCCCCC"/>
              <w:right w:val="single" w:sz="6" w:space="0" w:color="CCCCCC"/>
            </w:tcBorders>
            <w:shd w:color="auto" w:fill="auto" w:val="clear"/>
            <w:vAlign w:val="center"/>
          </w:tcPr>
          <w:p>
            <w:pPr>
              <w:pStyle w:val="Normal"/>
              <w:spacing w:lineRule="auto" w:line="360"/>
              <w:jc w:val="center"/>
              <w:rPr/>
            </w:pPr>
            <w:r>
              <w:rPr/>
              <w:t>10</w:t>
            </w:r>
          </w:p>
        </w:tc>
        <w:tc>
          <w:tcPr>
            <w:tcW w:w="3415" w:type="dxa"/>
            <w:tcBorders>
              <w:top w:val="single" w:sz="6" w:space="0" w:color="CCCCCC"/>
              <w:left w:val="single" w:sz="6" w:space="0" w:color="CCCCCC"/>
              <w:bottom w:val="single" w:sz="6" w:space="0" w:color="CCCCCC"/>
              <w:right w:val="single" w:sz="6" w:space="0" w:color="CCCCCC"/>
            </w:tcBorders>
            <w:shd w:color="auto" w:fill="auto" w:val="clear"/>
            <w:vAlign w:val="center"/>
          </w:tcPr>
          <w:p>
            <w:pPr>
              <w:pStyle w:val="Normal"/>
              <w:spacing w:lineRule="auto" w:line="360"/>
              <w:jc w:val="center"/>
              <w:rPr/>
            </w:pPr>
            <w:r>
              <w:rPr/>
              <w:t>Barbary, Gen. Józefa Bema od nr 1 do nr 57Z (numery nieparzyste), Gen. Józefa Bema od nr 2 do nr 60Z (numery parzyste), Błękitna, Jadwigi, Jagiellońska, Jasna, Kazimierza, Jana Kochanowskiego, Krzyżkowicka od nr 1 do nr 13Z (numery nieparzyste), Krzyżkowicka od nr 2 do nr 24Z (numery parzyste), Joachima Lelewela, Miła, Mikołaja Reja, Studzienna, Urocza, Władysława Warneńczyka, Władysława, Zygmunta</w:t>
            </w:r>
          </w:p>
        </w:tc>
        <w:tc>
          <w:tcPr>
            <w:tcW w:w="4099" w:type="dxa"/>
            <w:tcBorders>
              <w:top w:val="single" w:sz="6" w:space="0" w:color="CCCCCC"/>
              <w:left w:val="single" w:sz="6" w:space="0" w:color="CCCCCC"/>
              <w:bottom w:val="single" w:sz="6" w:space="0" w:color="CCCCCC"/>
              <w:right w:val="single" w:sz="6" w:space="0" w:color="CCCCCC"/>
            </w:tcBorders>
            <w:shd w:color="auto" w:fill="auto" w:val="clear"/>
            <w:tcMar>
              <w:top w:w="15" w:type="dxa"/>
              <w:left w:w="0" w:type="dxa"/>
              <w:bottom w:w="15" w:type="dxa"/>
              <w:right w:w="15" w:type="dxa"/>
            </w:tcMar>
            <w:vAlign w:val="center"/>
          </w:tcPr>
          <w:p>
            <w:pPr>
              <w:pStyle w:val="Normal"/>
              <w:spacing w:lineRule="auto" w:line="360"/>
              <w:jc w:val="center"/>
              <w:rPr/>
            </w:pPr>
            <w:r>
              <w:rPr/>
              <w:t>Publiczne Przedszkole Nr 1, ul. Jana Kochanowskiego 25, 44-280 Rydułtowy</w:t>
            </w:r>
          </w:p>
        </w:tc>
      </w:tr>
      <w:tr>
        <w:trPr/>
        <w:tc>
          <w:tcPr>
            <w:tcW w:w="1267" w:type="dxa"/>
            <w:tcBorders>
              <w:top w:val="single" w:sz="6" w:space="0" w:color="CCCCCC"/>
              <w:left w:val="single" w:sz="6" w:space="0" w:color="CCCCCC"/>
              <w:bottom w:val="single" w:sz="6" w:space="0" w:color="CCCCCC"/>
              <w:right w:val="single" w:sz="6" w:space="0" w:color="CCCCCC"/>
            </w:tcBorders>
            <w:shd w:color="auto" w:fill="auto" w:val="clear"/>
            <w:vAlign w:val="center"/>
          </w:tcPr>
          <w:p>
            <w:pPr>
              <w:pStyle w:val="Normal"/>
              <w:spacing w:lineRule="auto" w:line="360"/>
              <w:jc w:val="center"/>
              <w:rPr/>
            </w:pPr>
            <w:r>
              <w:rPr/>
              <w:t>11</w:t>
            </w:r>
          </w:p>
        </w:tc>
        <w:tc>
          <w:tcPr>
            <w:tcW w:w="3415" w:type="dxa"/>
            <w:tcBorders>
              <w:top w:val="single" w:sz="6" w:space="0" w:color="CCCCCC"/>
              <w:left w:val="single" w:sz="6" w:space="0" w:color="CCCCCC"/>
              <w:bottom w:val="single" w:sz="6" w:space="0" w:color="CCCCCC"/>
              <w:right w:val="single" w:sz="6" w:space="0" w:color="CCCCCC"/>
            </w:tcBorders>
            <w:shd w:color="auto" w:fill="auto" w:val="clear"/>
            <w:vAlign w:val="center"/>
          </w:tcPr>
          <w:p>
            <w:pPr>
              <w:pStyle w:val="Normal"/>
              <w:spacing w:lineRule="auto" w:line="360"/>
              <w:jc w:val="center"/>
              <w:rPr/>
            </w:pPr>
            <w:r>
              <w:rPr/>
              <w:t>Fryderyka Chopina, Leona, Ofiar Terroru, Skalna, Szpitalna</w:t>
            </w:r>
          </w:p>
        </w:tc>
        <w:tc>
          <w:tcPr>
            <w:tcW w:w="4099" w:type="dxa"/>
            <w:tcBorders>
              <w:top w:val="single" w:sz="6" w:space="0" w:color="CCCCCC"/>
              <w:left w:val="single" w:sz="6" w:space="0" w:color="CCCCCC"/>
              <w:bottom w:val="single" w:sz="6" w:space="0" w:color="CCCCCC"/>
              <w:right w:val="single" w:sz="6" w:space="0" w:color="CCCCCC"/>
            </w:tcBorders>
            <w:shd w:color="auto" w:fill="auto" w:val="clear"/>
            <w:tcMar>
              <w:top w:w="15" w:type="dxa"/>
              <w:left w:w="0" w:type="dxa"/>
              <w:bottom w:w="15" w:type="dxa"/>
              <w:right w:w="15" w:type="dxa"/>
            </w:tcMar>
            <w:vAlign w:val="center"/>
          </w:tcPr>
          <w:p>
            <w:pPr>
              <w:pStyle w:val="Normal"/>
              <w:spacing w:lineRule="auto" w:line="360"/>
              <w:jc w:val="center"/>
              <w:rPr/>
            </w:pPr>
            <w:r>
              <w:rPr/>
              <w:t>Urząd Miasta, ul. Ofiar Terroru 36, 44-280 Rydułtowy</w:t>
            </w:r>
          </w:p>
        </w:tc>
      </w:tr>
      <w:tr>
        <w:trPr/>
        <w:tc>
          <w:tcPr>
            <w:tcW w:w="1267" w:type="dxa"/>
            <w:tcBorders>
              <w:top w:val="single" w:sz="6" w:space="0" w:color="CCCCCC"/>
              <w:left w:val="single" w:sz="6" w:space="0" w:color="CCCCCC"/>
              <w:bottom w:val="single" w:sz="6" w:space="0" w:color="CCCCCC"/>
              <w:right w:val="single" w:sz="6" w:space="0" w:color="CCCCCC"/>
            </w:tcBorders>
            <w:shd w:color="auto" w:fill="auto" w:val="clear"/>
            <w:vAlign w:val="center"/>
          </w:tcPr>
          <w:p>
            <w:pPr>
              <w:pStyle w:val="Normal"/>
              <w:spacing w:lineRule="auto" w:line="360"/>
              <w:jc w:val="center"/>
              <w:rPr/>
            </w:pPr>
            <w:r>
              <w:rPr/>
              <w:t>12</w:t>
            </w:r>
          </w:p>
        </w:tc>
        <w:tc>
          <w:tcPr>
            <w:tcW w:w="3415" w:type="dxa"/>
            <w:tcBorders>
              <w:top w:val="single" w:sz="6" w:space="0" w:color="CCCCCC"/>
              <w:left w:val="single" w:sz="6" w:space="0" w:color="CCCCCC"/>
              <w:bottom w:val="single" w:sz="6" w:space="0" w:color="CCCCCC"/>
              <w:right w:val="single" w:sz="6" w:space="0" w:color="CCCCCC"/>
            </w:tcBorders>
            <w:shd w:color="auto" w:fill="auto" w:val="clear"/>
            <w:vAlign w:val="center"/>
          </w:tcPr>
          <w:p>
            <w:pPr>
              <w:pStyle w:val="Normal"/>
              <w:spacing w:lineRule="auto" w:line="360"/>
              <w:jc w:val="center"/>
              <w:rPr/>
            </w:pPr>
            <w:r>
              <w:rPr/>
              <w:t>Bohaterów Warszawy (numery nieparzyste), Licealna, Gabriela Narutowicza, Kazimierza Przerwy-Tetmajer</w:t>
            </w:r>
          </w:p>
        </w:tc>
        <w:tc>
          <w:tcPr>
            <w:tcW w:w="4099" w:type="dxa"/>
            <w:tcBorders>
              <w:top w:val="single" w:sz="6" w:space="0" w:color="CCCCCC"/>
              <w:left w:val="single" w:sz="6" w:space="0" w:color="CCCCCC"/>
              <w:bottom w:val="single" w:sz="6" w:space="0" w:color="CCCCCC"/>
              <w:right w:val="single" w:sz="6" w:space="0" w:color="CCCCCC"/>
            </w:tcBorders>
            <w:shd w:color="auto" w:fill="auto" w:val="clear"/>
            <w:tcMar>
              <w:top w:w="15" w:type="dxa"/>
              <w:left w:w="0" w:type="dxa"/>
              <w:bottom w:w="15" w:type="dxa"/>
              <w:right w:w="15" w:type="dxa"/>
            </w:tcMar>
            <w:vAlign w:val="center"/>
          </w:tcPr>
          <w:p>
            <w:pPr>
              <w:pStyle w:val="Normal"/>
              <w:spacing w:lineRule="auto" w:line="360"/>
              <w:jc w:val="center"/>
              <w:rPr/>
            </w:pPr>
            <w:r>
              <w:rPr/>
              <w:t>Zespół Szkół Licealnych i Technicznych, ul. Skalna 1, 44-280 Rydułtowy</w:t>
            </w:r>
          </w:p>
        </w:tc>
      </w:tr>
      <w:tr>
        <w:trPr/>
        <w:tc>
          <w:tcPr>
            <w:tcW w:w="1267" w:type="dxa"/>
            <w:tcBorders>
              <w:top w:val="single" w:sz="6" w:space="0" w:color="CCCCCC"/>
              <w:left w:val="single" w:sz="6" w:space="0" w:color="CCCCCC"/>
              <w:bottom w:val="single" w:sz="6" w:space="0" w:color="CCCCCC"/>
              <w:right w:val="single" w:sz="6" w:space="0" w:color="CCCCCC"/>
            </w:tcBorders>
            <w:shd w:color="auto" w:fill="auto" w:val="clear"/>
            <w:vAlign w:val="center"/>
          </w:tcPr>
          <w:p>
            <w:pPr>
              <w:pStyle w:val="Normal"/>
              <w:spacing w:lineRule="auto" w:line="360"/>
              <w:jc w:val="center"/>
              <w:rPr/>
            </w:pPr>
            <w:r>
              <w:rPr/>
              <w:t>13</w:t>
            </w:r>
          </w:p>
        </w:tc>
        <w:tc>
          <w:tcPr>
            <w:tcW w:w="3415" w:type="dxa"/>
            <w:tcBorders>
              <w:top w:val="single" w:sz="6" w:space="0" w:color="CCCCCC"/>
              <w:left w:val="single" w:sz="6" w:space="0" w:color="CCCCCC"/>
              <w:bottom w:val="single" w:sz="6" w:space="0" w:color="CCCCCC"/>
              <w:right w:val="single" w:sz="6" w:space="0" w:color="CCCCCC"/>
            </w:tcBorders>
            <w:shd w:color="auto" w:fill="auto" w:val="clear"/>
            <w:vAlign w:val="center"/>
          </w:tcPr>
          <w:p>
            <w:pPr>
              <w:pStyle w:val="Normal"/>
              <w:spacing w:lineRule="auto" w:line="360"/>
              <w:jc w:val="center"/>
              <w:rPr/>
            </w:pPr>
            <w:r>
              <w:rPr/>
              <w:t>Bohaterów Warszawy (numery parzyste), Antoniego Czechowa, św. Maksymiliana Kolbe, Krucza, Krzywa, Nowa, Orlovska, Plebiscytowa (numery parzyste), Skowronków, Słowicza, Strefa Gospodarcza, Tęczowa, Tygrysia, Wąska, Henryka Wieniawskiego, Stanisława Wyspiańskiego, Tadeusza Boya-Żeleńskiego</w:t>
            </w:r>
          </w:p>
        </w:tc>
        <w:tc>
          <w:tcPr>
            <w:tcW w:w="4099" w:type="dxa"/>
            <w:tcBorders>
              <w:top w:val="single" w:sz="6" w:space="0" w:color="CCCCCC"/>
              <w:left w:val="single" w:sz="6" w:space="0" w:color="CCCCCC"/>
              <w:bottom w:val="single" w:sz="6" w:space="0" w:color="CCCCCC"/>
              <w:right w:val="single" w:sz="6" w:space="0" w:color="CCCCCC"/>
            </w:tcBorders>
            <w:shd w:color="auto" w:fill="auto" w:val="clear"/>
            <w:tcMar>
              <w:top w:w="15" w:type="dxa"/>
              <w:left w:w="0" w:type="dxa"/>
              <w:bottom w:w="15" w:type="dxa"/>
              <w:right w:w="15" w:type="dxa"/>
            </w:tcMar>
            <w:vAlign w:val="center"/>
          </w:tcPr>
          <w:p>
            <w:pPr>
              <w:pStyle w:val="Normal"/>
              <w:spacing w:lineRule="auto" w:line="360"/>
              <w:jc w:val="center"/>
              <w:rPr/>
            </w:pPr>
            <w:r>
              <w:rPr/>
              <w:t>Szkoła Podstawowa Nr 1, ul. św. Maksymiliana Kolbe 5, 44-280 Rydułtowy</w:t>
            </w:r>
          </w:p>
        </w:tc>
      </w:tr>
      <w:tr>
        <w:trPr/>
        <w:tc>
          <w:tcPr>
            <w:tcW w:w="1267" w:type="dxa"/>
            <w:tcBorders>
              <w:top w:val="single" w:sz="6" w:space="0" w:color="CCCCCC"/>
              <w:left w:val="single" w:sz="6" w:space="0" w:color="CCCCCC"/>
              <w:bottom w:val="single" w:sz="6" w:space="0" w:color="CCCCCC"/>
              <w:right w:val="single" w:sz="6" w:space="0" w:color="CCCCCC"/>
            </w:tcBorders>
            <w:shd w:color="auto" w:fill="auto" w:val="clear"/>
            <w:vAlign w:val="center"/>
          </w:tcPr>
          <w:p>
            <w:pPr>
              <w:pStyle w:val="Normal"/>
              <w:spacing w:lineRule="auto" w:line="360"/>
              <w:jc w:val="center"/>
              <w:rPr/>
            </w:pPr>
            <w:r>
              <w:rPr/>
              <w:t>14</w:t>
            </w:r>
          </w:p>
        </w:tc>
        <w:tc>
          <w:tcPr>
            <w:tcW w:w="3415" w:type="dxa"/>
            <w:tcBorders>
              <w:top w:val="single" w:sz="6" w:space="0" w:color="CCCCCC"/>
              <w:left w:val="single" w:sz="6" w:space="0" w:color="CCCCCC"/>
              <w:bottom w:val="single" w:sz="6" w:space="0" w:color="CCCCCC"/>
              <w:right w:val="single" w:sz="6" w:space="0" w:color="CCCCCC"/>
            </w:tcBorders>
            <w:shd w:color="auto" w:fill="auto" w:val="clear"/>
            <w:vAlign w:val="center"/>
          </w:tcPr>
          <w:p>
            <w:pPr>
              <w:pStyle w:val="Normal"/>
              <w:spacing w:lineRule="auto" w:line="360"/>
              <w:jc w:val="center"/>
              <w:rPr/>
            </w:pPr>
            <w:r>
              <w:rPr/>
              <w:t>Benedykta, Ks. Franciszka Blachnickiego, Marcina Kasprzaka, Plebiscytowa (numery nieparzyste), Spokojna, Marcina Strzody, Romualda Traugutta (numery parzyste), Walerego Wróblewskiego</w:t>
            </w:r>
          </w:p>
        </w:tc>
        <w:tc>
          <w:tcPr>
            <w:tcW w:w="4099" w:type="dxa"/>
            <w:tcBorders>
              <w:top w:val="single" w:sz="6" w:space="0" w:color="CCCCCC"/>
              <w:left w:val="single" w:sz="6" w:space="0" w:color="CCCCCC"/>
              <w:bottom w:val="single" w:sz="6" w:space="0" w:color="CCCCCC"/>
              <w:right w:val="single" w:sz="6" w:space="0" w:color="CCCCCC"/>
            </w:tcBorders>
            <w:shd w:color="auto" w:fill="auto" w:val="clear"/>
            <w:tcMar>
              <w:top w:w="15" w:type="dxa"/>
              <w:left w:w="0" w:type="dxa"/>
              <w:bottom w:w="15" w:type="dxa"/>
              <w:right w:w="15" w:type="dxa"/>
            </w:tcMar>
            <w:vAlign w:val="center"/>
          </w:tcPr>
          <w:p>
            <w:pPr>
              <w:pStyle w:val="Normal"/>
              <w:spacing w:lineRule="auto" w:line="360"/>
              <w:jc w:val="center"/>
              <w:rPr/>
            </w:pPr>
            <w:r>
              <w:rPr/>
              <w:t>Szkoła Podstawowa Nr 1, ul. św. Maksymiliana Kolbe 5, 44-280 Rydułtowy</w:t>
            </w:r>
          </w:p>
        </w:tc>
      </w:tr>
      <w:tr>
        <w:trPr/>
        <w:tc>
          <w:tcPr>
            <w:tcW w:w="1267" w:type="dxa"/>
            <w:tcBorders>
              <w:top w:val="single" w:sz="6" w:space="0" w:color="CCCCCC"/>
              <w:left w:val="single" w:sz="6" w:space="0" w:color="CCCCCC"/>
              <w:bottom w:val="single" w:sz="6" w:space="0" w:color="CCCCCC"/>
              <w:right w:val="single" w:sz="6" w:space="0" w:color="CCCCCC"/>
            </w:tcBorders>
            <w:shd w:color="auto" w:fill="auto" w:val="clear"/>
            <w:vAlign w:val="center"/>
          </w:tcPr>
          <w:p>
            <w:pPr>
              <w:pStyle w:val="Normal"/>
              <w:spacing w:lineRule="auto" w:line="360"/>
              <w:jc w:val="center"/>
              <w:rPr/>
            </w:pPr>
            <w:r>
              <w:rPr/>
              <w:t>15</w:t>
            </w:r>
          </w:p>
        </w:tc>
        <w:tc>
          <w:tcPr>
            <w:tcW w:w="3415" w:type="dxa"/>
            <w:tcBorders>
              <w:top w:val="single" w:sz="6" w:space="0" w:color="CCCCCC"/>
              <w:left w:val="single" w:sz="6" w:space="0" w:color="CCCCCC"/>
              <w:bottom w:val="single" w:sz="6" w:space="0" w:color="CCCCCC"/>
              <w:right w:val="single" w:sz="6" w:space="0" w:color="CCCCCC"/>
            </w:tcBorders>
            <w:shd w:color="auto" w:fill="auto" w:val="clear"/>
            <w:vAlign w:val="center"/>
          </w:tcPr>
          <w:p>
            <w:pPr>
              <w:pStyle w:val="Normal"/>
              <w:spacing w:lineRule="auto" w:line="360"/>
              <w:jc w:val="center"/>
              <w:rPr/>
            </w:pPr>
            <w:r>
              <w:rPr/>
              <w:t>Ciasna, Dobra, Kalwaryjska, Klonowa, Krzyżkowicka od nr 15 do końca (numery nieparzyste), Krzyżkowicka od nr 26 do końca (numery parzyste), Lipowa, Łącząca, Miodowa, Orzechowa, Pawia, Sadowa, Gen. Władysława Sikorskiego, Storczykowa, Wiśniowa, Wodna, Podleśna, Romualda Traugutta (numery nieparzyste)</w:t>
            </w:r>
          </w:p>
        </w:tc>
        <w:tc>
          <w:tcPr>
            <w:tcW w:w="4099" w:type="dxa"/>
            <w:tcBorders>
              <w:top w:val="single" w:sz="6" w:space="0" w:color="CCCCCC"/>
              <w:left w:val="single" w:sz="6" w:space="0" w:color="CCCCCC"/>
              <w:bottom w:val="single" w:sz="6" w:space="0" w:color="CCCCCC"/>
              <w:right w:val="single" w:sz="6" w:space="0" w:color="CCCCCC"/>
            </w:tcBorders>
            <w:shd w:color="auto" w:fill="auto" w:val="clear"/>
            <w:tcMar>
              <w:top w:w="15" w:type="dxa"/>
              <w:left w:w="0" w:type="dxa"/>
              <w:bottom w:w="15" w:type="dxa"/>
              <w:right w:w="15" w:type="dxa"/>
            </w:tcMar>
            <w:vAlign w:val="center"/>
          </w:tcPr>
          <w:p>
            <w:pPr>
              <w:pStyle w:val="Normal"/>
              <w:spacing w:lineRule="auto" w:line="360"/>
              <w:jc w:val="center"/>
              <w:rPr/>
            </w:pPr>
            <w:r>
              <w:rPr/>
              <w:t>Szkoła Podstawowa Nr 1, ul. św. Maksymiliana Kolbe 5, 44-280 Rydułtowy</w:t>
            </w:r>
          </w:p>
        </w:tc>
      </w:tr>
    </w:tbl>
    <w:p>
      <w:pPr>
        <w:pStyle w:val="NormalWeb"/>
        <w:spacing w:lineRule="auto" w:line="360" w:before="280" w:after="280"/>
        <w:jc w:val="both"/>
        <w:rPr>
          <w:rFonts w:ascii="Times New Roman" w:hAnsi="Times New Roman"/>
          <w:sz w:val="24"/>
        </w:rPr>
      </w:pPr>
      <w:r>
        <w:rPr>
          <w:rFonts w:ascii="Times New Roman" w:hAnsi="Times New Roman"/>
          <w:sz w:val="24"/>
        </w:rPr>
      </w:r>
    </w:p>
    <w:sectPr>
      <w:type w:val="nextPage"/>
      <w:pgSz w:w="11906" w:h="16838"/>
      <w:pgMar w:left="1418" w:right="1418" w:gutter="0" w:header="0" w:top="1418" w:footer="0" w:bottom="141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Segoe UI">
    <w:charset w:val="ee"/>
    <w:family w:val="roman"/>
    <w:pitch w:val="variable"/>
  </w:font>
  <w:font w:name="Liberation Sans">
    <w:altName w:val="Arial"/>
    <w:charset w:val="ee"/>
    <w:family w:val="swiss"/>
    <w:pitch w:val="variable"/>
  </w:font>
  <w:font w:name="Verdana">
    <w:charset w:val="ee"/>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l-PL" w:eastAsia="pl-PL" w:bidi="ar-SA"/>
      </w:rPr>
    </w:rPrDefault>
    <w:pPrDefault>
      <w:pPr>
        <w:suppressAutoHyphens w:val="true"/>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atentStyles>
  <w:style w:type="paragraph" w:styleId="Normal" w:default="1">
    <w:name w:val="Normal"/>
    <w:qFormat/>
    <w:rsid w:val="00d737db"/>
    <w:pPr>
      <w:widowControl/>
      <w:bidi w:val="0"/>
      <w:spacing w:before="0" w:after="0"/>
      <w:jc w:val="left"/>
    </w:pPr>
    <w:rPr>
      <w:rFonts w:ascii="Times New Roman" w:hAnsi="Times New Roman" w:eastAsia="Times New Roman" w:cs="Times New Roman"/>
      <w:color w:val="auto"/>
      <w:kern w:val="0"/>
      <w:sz w:val="24"/>
      <w:szCs w:val="24"/>
      <w:lang w:val="pl-PL" w:eastAsia="pl-PL" w:bidi="ar-SA"/>
    </w:rPr>
  </w:style>
  <w:style w:type="character" w:styleId="DefaultParagraphFont" w:default="1">
    <w:name w:val="Default Paragraph Font"/>
    <w:uiPriority w:val="1"/>
    <w:semiHidden/>
    <w:unhideWhenUsed/>
    <w:qFormat/>
    <w:rPr/>
  </w:style>
  <w:style w:type="character" w:styleId="Hyperlink" w:customStyle="1">
    <w:name w:val="Hyperlink"/>
    <w:basedOn w:val="DefaultParagraphFont"/>
    <w:rsid w:val="00453d4a"/>
    <w:rPr>
      <w:color w:val="0000FF"/>
      <w:u w:val="single"/>
    </w:rPr>
  </w:style>
  <w:style w:type="character" w:styleId="TytuZnak" w:customStyle="1">
    <w:name w:val="Tytuł Znak"/>
    <w:basedOn w:val="DefaultParagraphFont"/>
    <w:qFormat/>
    <w:rsid w:val="00fb4bd9"/>
    <w:rPr>
      <w:b/>
      <w:bCs/>
      <w:sz w:val="28"/>
      <w:szCs w:val="24"/>
      <w:lang w:val="x-none" w:eastAsia="x-none"/>
    </w:rPr>
  </w:style>
  <w:style w:type="character" w:styleId="Annotationreference">
    <w:name w:val="annotation reference"/>
    <w:basedOn w:val="DefaultParagraphFont"/>
    <w:semiHidden/>
    <w:unhideWhenUsed/>
    <w:qFormat/>
    <w:rsid w:val="0071340c"/>
    <w:rPr>
      <w:sz w:val="16"/>
      <w:szCs w:val="16"/>
    </w:rPr>
  </w:style>
  <w:style w:type="character" w:styleId="TekstkomentarzaZnak" w:customStyle="1">
    <w:name w:val="Tekst komentarza Znak"/>
    <w:basedOn w:val="DefaultParagraphFont"/>
    <w:link w:val="Annotationtext"/>
    <w:semiHidden/>
    <w:qFormat/>
    <w:rsid w:val="0071340c"/>
    <w:rPr/>
  </w:style>
  <w:style w:type="character" w:styleId="TematkomentarzaZnak" w:customStyle="1">
    <w:name w:val="Temat komentarza Znak"/>
    <w:basedOn w:val="TekstkomentarzaZnak"/>
    <w:link w:val="Annotationsubject"/>
    <w:semiHidden/>
    <w:qFormat/>
    <w:rsid w:val="0071340c"/>
    <w:rPr>
      <w:b/>
      <w:bCs/>
    </w:rPr>
  </w:style>
  <w:style w:type="character" w:styleId="TekstdymkaZnak" w:customStyle="1">
    <w:name w:val="Tekst dymka Znak"/>
    <w:basedOn w:val="DefaultParagraphFont"/>
    <w:link w:val="BalloonText"/>
    <w:semiHidden/>
    <w:qFormat/>
    <w:rsid w:val="0071340c"/>
    <w:rPr>
      <w:rFonts w:ascii="Segoe UI" w:hAnsi="Segoe UI" w:cs="Segoe UI"/>
      <w:sz w:val="18"/>
      <w:szCs w:val="18"/>
    </w:rPr>
  </w:style>
  <w:style w:type="paragraph" w:styleId="Nagwek">
    <w:name w:val="Nagłówek"/>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ucida Sans"/>
      <w:i/>
      <w:iCs/>
      <w:sz w:val="24"/>
      <w:szCs w:val="24"/>
    </w:rPr>
  </w:style>
  <w:style w:type="paragraph" w:styleId="Indeks" w:customStyle="1">
    <w:name w:val="Indeks"/>
    <w:basedOn w:val="Normal"/>
    <w:qFormat/>
    <w:pPr>
      <w:suppressLineNumbers/>
    </w:pPr>
    <w:rPr>
      <w:rFonts w:cs="Lohit Devanagari"/>
    </w:rPr>
  </w:style>
  <w:style w:type="paragraph" w:styleId="Gwkaistopka">
    <w:name w:val="Główka i stopka"/>
    <w:basedOn w:val="Normal"/>
    <w:qFormat/>
    <w:pPr/>
    <w:rPr/>
  </w:style>
  <w:style w:type="paragraph" w:styleId="Header">
    <w:name w:val="Header"/>
    <w:basedOn w:val="Normal"/>
    <w:next w:val="BodyText"/>
    <w:rsid w:val="00453d4a"/>
    <w:pPr>
      <w:tabs>
        <w:tab w:val="clear" w:pos="708"/>
        <w:tab w:val="center" w:pos="4536" w:leader="none"/>
        <w:tab w:val="right" w:pos="9072" w:leader="none"/>
      </w:tabs>
    </w:pPr>
    <w:rPr/>
  </w:style>
  <w:style w:type="paragraph" w:styleId="Caption1">
    <w:name w:val="caption1"/>
    <w:basedOn w:val="Normal"/>
    <w:qFormat/>
    <w:pPr>
      <w:suppressLineNumbers/>
      <w:spacing w:before="120" w:after="120"/>
    </w:pPr>
    <w:rPr>
      <w:rFonts w:cs="Lohit Devanagari"/>
      <w:i/>
      <w:iCs/>
    </w:rPr>
  </w:style>
  <w:style w:type="paragraph" w:styleId="NormalWeb">
    <w:name w:val="Normal (Web)"/>
    <w:basedOn w:val="Normal"/>
    <w:qFormat/>
    <w:rsid w:val="00453d4a"/>
    <w:pPr>
      <w:spacing w:lineRule="atLeast" w:line="255" w:beforeAutospacing="1" w:afterAutospacing="1"/>
    </w:pPr>
    <w:rPr>
      <w:rFonts w:ascii="Verdana" w:hAnsi="Verdana"/>
      <w:sz w:val="17"/>
      <w:szCs w:val="17"/>
    </w:rPr>
  </w:style>
  <w:style w:type="paragraph" w:styleId="Bc" w:customStyle="1">
    <w:name w:val="bc"/>
    <w:basedOn w:val="Normal"/>
    <w:qFormat/>
    <w:rsid w:val="00453d4a"/>
    <w:pPr>
      <w:spacing w:lineRule="atLeast" w:line="255" w:beforeAutospacing="1" w:afterAutospacing="1"/>
      <w:jc w:val="center"/>
    </w:pPr>
    <w:rPr>
      <w:rFonts w:ascii="Verdana" w:hAnsi="Verdana"/>
      <w:b/>
      <w:bCs/>
      <w:sz w:val="17"/>
      <w:szCs w:val="17"/>
    </w:rPr>
  </w:style>
  <w:style w:type="paragraph" w:styleId="Bcn" w:customStyle="1">
    <w:name w:val="bcn"/>
    <w:basedOn w:val="Normal"/>
    <w:qFormat/>
    <w:rsid w:val="00453d4a"/>
    <w:pPr>
      <w:spacing w:lineRule="atLeast" w:line="255" w:beforeAutospacing="1" w:afterAutospacing="1"/>
      <w:jc w:val="center"/>
    </w:pPr>
    <w:rPr>
      <w:rFonts w:ascii="Verdana" w:hAnsi="Verdana"/>
      <w:b/>
      <w:bCs/>
      <w:color w:val="003366"/>
      <w:sz w:val="17"/>
      <w:szCs w:val="17"/>
    </w:rPr>
  </w:style>
  <w:style w:type="paragraph" w:styleId="Zolniebc" w:customStyle="1">
    <w:name w:val="zolniebc"/>
    <w:basedOn w:val="Normal"/>
    <w:qFormat/>
    <w:rsid w:val="00453d4a"/>
    <w:pPr>
      <w:pBdr>
        <w:top w:val="single" w:sz="6" w:space="2" w:color="CCCCCC"/>
        <w:left w:val="single" w:sz="6" w:space="2" w:color="CCCCCC"/>
        <w:bottom w:val="single" w:sz="6" w:space="2" w:color="CCCCCC"/>
        <w:right w:val="single" w:sz="6" w:space="2" w:color="CCCCCC"/>
      </w:pBdr>
      <w:shd w:val="clear" w:color="auto" w:fill="FFFBF7"/>
      <w:spacing w:lineRule="atLeast" w:line="255" w:beforeAutospacing="1" w:afterAutospacing="1"/>
      <w:jc w:val="center"/>
    </w:pPr>
    <w:rPr>
      <w:rFonts w:ascii="Verdana" w:hAnsi="Verdana"/>
      <w:b/>
      <w:bCs/>
      <w:color w:val="003366"/>
      <w:sz w:val="17"/>
      <w:szCs w:val="17"/>
    </w:rPr>
  </w:style>
  <w:style w:type="paragraph" w:styleId="Footer">
    <w:name w:val="Footer"/>
    <w:basedOn w:val="Normal"/>
    <w:rsid w:val="00453d4a"/>
    <w:pPr>
      <w:tabs>
        <w:tab w:val="clear" w:pos="708"/>
        <w:tab w:val="center" w:pos="4536" w:leader="none"/>
        <w:tab w:val="right" w:pos="9072" w:leader="none"/>
      </w:tabs>
    </w:pPr>
    <w:rPr/>
  </w:style>
  <w:style w:type="paragraph" w:styleId="Title">
    <w:name w:val="Title"/>
    <w:basedOn w:val="Normal"/>
    <w:link w:val="TytuZnak"/>
    <w:qFormat/>
    <w:rsid w:val="00fb4bd9"/>
    <w:pPr>
      <w:jc w:val="center"/>
    </w:pPr>
    <w:rPr>
      <w:b/>
      <w:bCs/>
      <w:sz w:val="28"/>
      <w:lang w:val="x-none" w:eastAsia="x-none"/>
    </w:rPr>
  </w:style>
  <w:style w:type="paragraph" w:styleId="Annotationtext">
    <w:name w:val="annotation text"/>
    <w:basedOn w:val="Normal"/>
    <w:link w:val="TekstkomentarzaZnak"/>
    <w:semiHidden/>
    <w:unhideWhenUsed/>
    <w:qFormat/>
    <w:rsid w:val="0071340c"/>
    <w:pPr/>
    <w:rPr>
      <w:sz w:val="20"/>
      <w:szCs w:val="20"/>
    </w:rPr>
  </w:style>
  <w:style w:type="paragraph" w:styleId="Annotationsubject">
    <w:name w:val="annotation subject"/>
    <w:basedOn w:val="Annotationtext"/>
    <w:next w:val="Annotationtext"/>
    <w:link w:val="TematkomentarzaZnak"/>
    <w:semiHidden/>
    <w:unhideWhenUsed/>
    <w:qFormat/>
    <w:rsid w:val="0071340c"/>
    <w:pPr/>
    <w:rPr>
      <w:b/>
      <w:bCs/>
    </w:rPr>
  </w:style>
  <w:style w:type="paragraph" w:styleId="BalloonText">
    <w:name w:val="Balloon Text"/>
    <w:basedOn w:val="Normal"/>
    <w:link w:val="TekstdymkaZnak"/>
    <w:semiHidden/>
    <w:unhideWhenUsed/>
    <w:qFormat/>
    <w:rsid w:val="0071340c"/>
    <w:pPr/>
    <w:rPr>
      <w:rFonts w:ascii="Segoe UI" w:hAnsi="Segoe UI" w:cs="Segoe UI"/>
      <w:sz w:val="18"/>
      <w:szCs w:val="18"/>
    </w:rPr>
  </w:style>
  <w:style w:type="numbering" w:styleId="NoList" w:default="1">
    <w:name w:val="No List"/>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Motyw pakietu Office">
  <a:themeElements>
    <a:clrScheme name="Pakiet 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LibreOffice/7.6.0.3$Windows_X86_64 LibreOffice_project/69edd8b8ebc41d00b4de3915dc82f8f0fc3b6265</Application>
  <AppVersion>15.0000</AppVersion>
  <DocSecurity>0</DocSecurity>
  <Pages>6</Pages>
  <Words>920</Words>
  <Characters>5592</Characters>
  <CharactersWithSpaces>6452</CharactersWithSpaces>
  <Paragraphs>66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2024-01-14T13:00:00Z</dcterms:created>
  <dc:creator>Dariusz Greń</dc:creator>
  <dc:description/>
  <dc:language>pl-PL</dc:language>
  <cp:lastModifiedBy>Dariusz Greń</cp:lastModifiedBy>
  <cp:lastPrinted>2012-04-18T09:31:00Z</cp:lastPrinted>
  <dcterms:modified xsi:type="dcterms:W3CDTF">2024-01-15T07:43:00Z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